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E7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b/>
          <w:i/>
          <w:sz w:val="30"/>
          <w:szCs w:val="30"/>
        </w:rPr>
      </w:pPr>
      <w:r w:rsidRPr="00787CA8">
        <w:rPr>
          <w:rStyle w:val="FontStyle29"/>
          <w:b/>
          <w:i/>
          <w:sz w:val="30"/>
          <w:szCs w:val="30"/>
        </w:rPr>
        <w:t>Медицинское страхование</w:t>
      </w:r>
      <w:r>
        <w:rPr>
          <w:rStyle w:val="FontStyle29"/>
          <w:b/>
          <w:i/>
          <w:sz w:val="30"/>
          <w:szCs w:val="30"/>
        </w:rPr>
        <w:t xml:space="preserve"> иностранных граждан.</w:t>
      </w:r>
    </w:p>
    <w:p w:rsidR="00ED04E7" w:rsidRPr="00787CA8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b/>
          <w:i/>
          <w:sz w:val="30"/>
          <w:szCs w:val="30"/>
        </w:rPr>
      </w:pPr>
    </w:p>
    <w:p w:rsidR="00ED04E7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i/>
          <w:sz w:val="30"/>
          <w:szCs w:val="30"/>
        </w:rPr>
      </w:pPr>
      <w:proofErr w:type="gramStart"/>
      <w:r>
        <w:rPr>
          <w:rStyle w:val="FontStyle29"/>
          <w:i/>
          <w:sz w:val="30"/>
          <w:szCs w:val="30"/>
        </w:rPr>
        <w:t>И</w:t>
      </w:r>
      <w:r w:rsidRPr="00E91595">
        <w:rPr>
          <w:rStyle w:val="FontStyle29"/>
          <w:i/>
          <w:sz w:val="30"/>
          <w:szCs w:val="30"/>
        </w:rPr>
        <w:t>ностранные граждане, временно пребывающие или временно проживающие в Республике Беларусь обязаны иметь договор обязательного медицинского страхования</w:t>
      </w:r>
      <w:r>
        <w:rPr>
          <w:rStyle w:val="FontStyle29"/>
          <w:i/>
          <w:sz w:val="30"/>
          <w:szCs w:val="30"/>
        </w:rPr>
        <w:t xml:space="preserve"> (</w:t>
      </w:r>
      <w:proofErr w:type="spellStart"/>
      <w:r>
        <w:rPr>
          <w:rStyle w:val="FontStyle29"/>
          <w:sz w:val="30"/>
          <w:szCs w:val="30"/>
        </w:rPr>
        <w:t>Белгосстраха</w:t>
      </w:r>
      <w:proofErr w:type="spellEnd"/>
      <w:r>
        <w:rPr>
          <w:rStyle w:val="FontStyle29"/>
          <w:sz w:val="30"/>
          <w:szCs w:val="30"/>
        </w:rPr>
        <w:t xml:space="preserve"> либо </w:t>
      </w:r>
      <w:proofErr w:type="spellStart"/>
      <w:r w:rsidRPr="00B13040">
        <w:rPr>
          <w:rStyle w:val="FontStyle29"/>
          <w:sz w:val="30"/>
          <w:szCs w:val="30"/>
        </w:rPr>
        <w:t>Белэксим</w:t>
      </w:r>
      <w:r>
        <w:rPr>
          <w:rStyle w:val="FontStyle29"/>
          <w:sz w:val="30"/>
          <w:szCs w:val="30"/>
        </w:rPr>
        <w:t>гарант</w:t>
      </w:r>
      <w:proofErr w:type="spellEnd"/>
      <w:r>
        <w:rPr>
          <w:rStyle w:val="FontStyle29"/>
          <w:i/>
          <w:sz w:val="30"/>
          <w:szCs w:val="30"/>
        </w:rPr>
        <w:t>)</w:t>
      </w:r>
      <w:r w:rsidRPr="00E91595">
        <w:rPr>
          <w:rStyle w:val="FontStyle29"/>
          <w:i/>
          <w:sz w:val="30"/>
          <w:szCs w:val="30"/>
        </w:rPr>
        <w:t xml:space="preserve"> или договор медицинского страхования, заключенный с иностранной страховой организацией на случай оказания им медицинскими учреждениями скорой медицинской помощи (далее - договор медицинского страхования).</w:t>
      </w:r>
      <w:proofErr w:type="gramEnd"/>
    </w:p>
    <w:p w:rsidR="00ED04E7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i/>
          <w:sz w:val="30"/>
          <w:szCs w:val="30"/>
        </w:rPr>
      </w:pPr>
    </w:p>
    <w:p w:rsidR="00ED04E7" w:rsidRPr="00E91595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i/>
          <w:sz w:val="30"/>
          <w:szCs w:val="30"/>
          <w:u w:val="single"/>
        </w:rPr>
      </w:pPr>
      <w:r w:rsidRPr="00E91595">
        <w:rPr>
          <w:rStyle w:val="FontStyle29"/>
          <w:i/>
          <w:sz w:val="30"/>
          <w:szCs w:val="30"/>
          <w:u w:val="single"/>
        </w:rPr>
        <w:t>Критерии, которым должен соответствовать д</w:t>
      </w:r>
      <w:r>
        <w:rPr>
          <w:rStyle w:val="FontStyle29"/>
          <w:i/>
          <w:sz w:val="30"/>
          <w:szCs w:val="30"/>
          <w:u w:val="single"/>
        </w:rPr>
        <w:t xml:space="preserve">оговор медицинского страхования: 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 xml:space="preserve">содержать наименование иностранной страховой организации и указание на место ее нахождения, телефоны иностранной страховой организации или международного </w:t>
      </w:r>
      <w:proofErr w:type="spellStart"/>
      <w:r w:rsidRPr="00B13040">
        <w:rPr>
          <w:rStyle w:val="FontStyle29"/>
          <w:sz w:val="30"/>
          <w:szCs w:val="30"/>
        </w:rPr>
        <w:t>ассистанса</w:t>
      </w:r>
      <w:proofErr w:type="spellEnd"/>
      <w:r w:rsidRPr="00B13040">
        <w:rPr>
          <w:rStyle w:val="FontStyle29"/>
          <w:sz w:val="30"/>
          <w:szCs w:val="30"/>
        </w:rPr>
        <w:t>, а также фамилию, собственное имя, отчество (при его наличии) иностранного гражданина;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распространять свое действие на территорию Республики Беларусь;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действовать в течение периода временного пребывания или временного проживания иностранного гражданина в Республике Беларусь;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предусматривать страховую сумму не ниже 10000 евро.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Наличие договора медицинского страхования может подтверждаться страховым полисом, страховой карточкой или иным документом, содержащим информацию о дог</w:t>
      </w:r>
      <w:r>
        <w:rPr>
          <w:rStyle w:val="FontStyle29"/>
          <w:sz w:val="30"/>
          <w:szCs w:val="30"/>
        </w:rPr>
        <w:t>оворе медицинского страхования.</w:t>
      </w:r>
    </w:p>
    <w:p w:rsidR="00ED04E7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</w:t>
      </w:r>
      <w:r w:rsidRPr="00B13040">
        <w:rPr>
          <w:rStyle w:val="FontStyle29"/>
          <w:sz w:val="30"/>
          <w:szCs w:val="30"/>
        </w:rPr>
        <w:t xml:space="preserve">роверка наличия у иностранных граждан договора медицинского страхования, соответствующего установленным критериям, </w:t>
      </w:r>
      <w:r>
        <w:rPr>
          <w:rStyle w:val="FontStyle29"/>
          <w:sz w:val="30"/>
          <w:szCs w:val="30"/>
        </w:rPr>
        <w:t>осуществляется</w:t>
      </w:r>
      <w:r w:rsidRPr="00B13040">
        <w:rPr>
          <w:rStyle w:val="FontStyle29"/>
          <w:sz w:val="30"/>
          <w:szCs w:val="30"/>
        </w:rPr>
        <w:t xml:space="preserve"> при выдаче виз, а у иностранных граждан, которым разрешен безвизовый въезд - в пунктах пропуска через Государственную границу Республики Беларусь.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При отсутств</w:t>
      </w:r>
      <w:proofErr w:type="gramStart"/>
      <w:r w:rsidRPr="00B13040">
        <w:rPr>
          <w:rStyle w:val="FontStyle29"/>
          <w:sz w:val="30"/>
          <w:szCs w:val="30"/>
        </w:rPr>
        <w:t>ии у и</w:t>
      </w:r>
      <w:proofErr w:type="gramEnd"/>
      <w:r w:rsidRPr="00B13040">
        <w:rPr>
          <w:rStyle w:val="FontStyle29"/>
          <w:sz w:val="30"/>
          <w:szCs w:val="30"/>
        </w:rPr>
        <w:t>ностранных граждан страховых полисов (страховых карточек), соответствующих обозначенным требованиям и их отказе заключить договор обязательного медицинского страхования в пункте пропуска через Государственную границу Республики Беларусь, расположенном в международных аэропортах, этим иностранным гражданам отказывается во въезде в Республику Беларусь в порядке, определенном законодательными актами.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</w:p>
    <w:p w:rsidR="00ED04E7" w:rsidRPr="00E91595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i/>
          <w:sz w:val="30"/>
          <w:szCs w:val="30"/>
          <w:u w:val="single"/>
        </w:rPr>
      </w:pPr>
      <w:r w:rsidRPr="00E91595">
        <w:rPr>
          <w:rStyle w:val="FontStyle29"/>
          <w:i/>
          <w:sz w:val="30"/>
          <w:szCs w:val="30"/>
          <w:u w:val="single"/>
        </w:rPr>
        <w:t xml:space="preserve">В страховом полисе либо страховой карточке, предъявляемым иностранным гражданином </w:t>
      </w:r>
      <w:r>
        <w:rPr>
          <w:rStyle w:val="FontStyle29"/>
          <w:i/>
          <w:sz w:val="30"/>
          <w:szCs w:val="30"/>
          <w:u w:val="single"/>
        </w:rPr>
        <w:t>на границе, должны быть указаны: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lastRenderedPageBreak/>
        <w:t>фамилия, собственное имя, отчество (при его наличии) иностранного гражданина, возможно указание в одном страховом полисе нескольких застрахованных иностранных граждан, совместно въезжающих в Республику Беларусь, либо к страховому полису может быть приложен список застрахованных иностранных граждан, на которых распространяется действие договора медицинского страхования;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срок действия договора страхования (может быть указано начало и окончание страхования),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территория действия - Республика Беларусь либо весь мир.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Страховые карточки без указания суммы страхования принимаются с территорией действия на весь мир.</w:t>
      </w:r>
    </w:p>
    <w:p w:rsidR="00ED04E7" w:rsidRPr="0093752B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i/>
          <w:sz w:val="30"/>
          <w:szCs w:val="30"/>
          <w:u w:val="single"/>
        </w:rPr>
      </w:pPr>
      <w:r w:rsidRPr="0093752B">
        <w:rPr>
          <w:rStyle w:val="FontStyle29"/>
          <w:i/>
          <w:sz w:val="30"/>
          <w:szCs w:val="30"/>
          <w:u w:val="single"/>
        </w:rPr>
        <w:t>Требования к сроку действия договора медицинского страхования при выдаче иностранным гражданам долгосрочной въездной визы (ссылка):</w:t>
      </w:r>
    </w:p>
    <w:p w:rsidR="00ED04E7" w:rsidRPr="00B13040" w:rsidRDefault="00ED04E7" w:rsidP="00ED04E7">
      <w:pPr>
        <w:pStyle w:val="Style7"/>
        <w:widowControl/>
        <w:spacing w:line="240" w:lineRule="auto"/>
        <w:ind w:right="283" w:firstLine="709"/>
        <w:rPr>
          <w:rStyle w:val="FontStyle29"/>
          <w:sz w:val="30"/>
          <w:szCs w:val="30"/>
        </w:rPr>
      </w:pPr>
      <w:r w:rsidRPr="00B13040">
        <w:rPr>
          <w:rStyle w:val="FontStyle29"/>
          <w:sz w:val="30"/>
          <w:szCs w:val="30"/>
        </w:rPr>
        <w:t>договор медицинского страхования должен действовать в течение периода временного пребывания или временного проживания иностранного гражданина в Республике Беларусь. Таким образом, иностранный гражданин, неоднократно посещающий Республику Беларусь, вправе заключить договор медицинского страхования на каждую поездку</w:t>
      </w:r>
      <w:r>
        <w:rPr>
          <w:rStyle w:val="FontStyle29"/>
          <w:sz w:val="30"/>
          <w:szCs w:val="30"/>
        </w:rPr>
        <w:t>, также возможна</w:t>
      </w:r>
      <w:r w:rsidRPr="00B13040">
        <w:rPr>
          <w:rStyle w:val="FontStyle29"/>
          <w:sz w:val="30"/>
          <w:szCs w:val="30"/>
        </w:rPr>
        <w:t xml:space="preserve"> выдача долгосрочной въездной визы иностранным гражданам при наличии у них договора медицинского страхования на первую поездку.</w:t>
      </w:r>
    </w:p>
    <w:p w:rsidR="00173ED4" w:rsidRDefault="00173ED4">
      <w:bookmarkStart w:id="0" w:name="_GoBack"/>
      <w:bookmarkEnd w:id="0"/>
    </w:p>
    <w:sectPr w:rsidR="0017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E7"/>
    <w:rsid w:val="00173ED4"/>
    <w:rsid w:val="00E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D04E7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ED04E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D04E7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ED04E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Diplomat6</dc:creator>
  <cp:lastModifiedBy>Diplomat6</cp:lastModifiedBy>
  <cp:revision>1</cp:revision>
  <dcterms:created xsi:type="dcterms:W3CDTF">2016-11-22T07:26:00Z</dcterms:created>
  <dcterms:modified xsi:type="dcterms:W3CDTF">2016-11-22T07:28:00Z</dcterms:modified>
</cp:coreProperties>
</file>